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00E26123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8C61F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8C61F5" w:rsidRPr="008C61F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0912-7LEK-D-SzCh</w:t>
      </w:r>
    </w:p>
    <w:p w14:paraId="43134346" w14:textId="1C501086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8C61F5">
        <w:rPr>
          <w:rFonts w:asciiTheme="minorHAnsi" w:hAnsiTheme="minorHAnsi" w:cstheme="minorHAnsi"/>
          <w:b/>
          <w:bCs/>
          <w:color w:val="000000" w:themeColor="text1"/>
        </w:rPr>
        <w:t xml:space="preserve"> Szycie chirurgiczne</w:t>
      </w:r>
    </w:p>
    <w:p w14:paraId="274BA5FF" w14:textId="7A7D410E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8C61F5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8C61F5" w:rsidRPr="008C61F5">
        <w:rPr>
          <w:b/>
          <w:bCs/>
          <w:i w:val="0"/>
          <w:iCs/>
          <w:color w:val="000000" w:themeColor="text1"/>
        </w:rPr>
        <w:t>Surgical</w:t>
      </w:r>
      <w:proofErr w:type="spellEnd"/>
      <w:r w:rsidR="008C61F5" w:rsidRPr="008C61F5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8C61F5" w:rsidRPr="008C61F5">
        <w:rPr>
          <w:b/>
          <w:bCs/>
          <w:i w:val="0"/>
          <w:iCs/>
          <w:color w:val="000000" w:themeColor="text1"/>
        </w:rPr>
        <w:t>suturing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50B910FA" w:rsidR="000746C5" w:rsidRPr="00341AC4" w:rsidRDefault="008C61F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Lekarski</w:t>
            </w:r>
          </w:p>
        </w:tc>
      </w:tr>
      <w:tr w:rsidR="00CE61EB" w:rsidRPr="00341AC4" w14:paraId="4F60DDAE" w14:textId="77777777" w:rsidTr="00FD44EB">
        <w:trPr>
          <w:trHeight w:val="285"/>
          <w:jc w:val="center"/>
        </w:trPr>
        <w:tc>
          <w:tcPr>
            <w:tcW w:w="4742" w:type="dxa"/>
          </w:tcPr>
          <w:p w14:paraId="34AC78D4" w14:textId="08FC496A" w:rsidR="00CE61EB" w:rsidRPr="00341AC4" w:rsidRDefault="00CE61EB" w:rsidP="00CE61E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4265F" w14:textId="160D8711" w:rsidR="00CE61EB" w:rsidRPr="00CE61EB" w:rsidRDefault="00CE61EB" w:rsidP="00CE61E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E61EB">
              <w:rPr>
                <w:rFonts w:asciiTheme="minorHAnsi" w:hAnsiTheme="minorHAnsi" w:cstheme="minorHAnsi"/>
                <w:sz w:val="21"/>
                <w:szCs w:val="21"/>
              </w:rPr>
              <w:t xml:space="preserve">stacjonarne/niestacjonarne </w:t>
            </w:r>
          </w:p>
        </w:tc>
      </w:tr>
      <w:tr w:rsidR="00CE61EB" w:rsidRPr="00341AC4" w14:paraId="15D8E656" w14:textId="77777777" w:rsidTr="00FD44EB">
        <w:trPr>
          <w:trHeight w:val="285"/>
          <w:jc w:val="center"/>
        </w:trPr>
        <w:tc>
          <w:tcPr>
            <w:tcW w:w="4742" w:type="dxa"/>
          </w:tcPr>
          <w:p w14:paraId="66CB51F4" w14:textId="3D09229F" w:rsidR="00CE61EB" w:rsidRPr="00341AC4" w:rsidRDefault="00CE61EB" w:rsidP="00CE61E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F634" w14:textId="3BFA1BD2" w:rsidR="00CE61EB" w:rsidRPr="00CE61EB" w:rsidRDefault="00CE61EB" w:rsidP="00CE61E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E61EB">
              <w:rPr>
                <w:rFonts w:asciiTheme="minorHAnsi" w:hAnsiTheme="minorHAnsi" w:cstheme="minorHAnsi"/>
                <w:sz w:val="21"/>
                <w:szCs w:val="21"/>
              </w:rPr>
              <w:t>jednolite studia magisterskie</w:t>
            </w:r>
          </w:p>
        </w:tc>
      </w:tr>
      <w:tr w:rsidR="00CE61EB" w:rsidRPr="00341AC4" w14:paraId="24A4112E" w14:textId="77777777" w:rsidTr="00FD44EB">
        <w:trPr>
          <w:trHeight w:val="285"/>
          <w:jc w:val="center"/>
        </w:trPr>
        <w:tc>
          <w:tcPr>
            <w:tcW w:w="4742" w:type="dxa"/>
          </w:tcPr>
          <w:p w14:paraId="44A41269" w14:textId="1304D5E3" w:rsidR="00CE61EB" w:rsidRPr="00341AC4" w:rsidRDefault="00CE61EB" w:rsidP="00CE61E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1185" w14:textId="6E8F18B6" w:rsidR="00CE61EB" w:rsidRPr="00CE61EB" w:rsidRDefault="00CE61EB" w:rsidP="00CE61E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E61EB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CE61EB" w:rsidRPr="00341AC4" w14:paraId="665D7137" w14:textId="77777777" w:rsidTr="00FD44EB">
        <w:trPr>
          <w:trHeight w:val="282"/>
          <w:jc w:val="center"/>
        </w:trPr>
        <w:tc>
          <w:tcPr>
            <w:tcW w:w="4742" w:type="dxa"/>
          </w:tcPr>
          <w:p w14:paraId="4533E0D6" w14:textId="3B7F67D4" w:rsidR="00CE61EB" w:rsidRPr="00341AC4" w:rsidRDefault="00CE61EB" w:rsidP="00CE61E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C7D36" w14:textId="77777777" w:rsidR="00CE61EB" w:rsidRDefault="00CE61EB" w:rsidP="00CE61E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CE61EB">
              <w:rPr>
                <w:rFonts w:asciiTheme="minorHAnsi" w:hAnsiTheme="minorHAnsi" w:cstheme="minorHAnsi"/>
                <w:sz w:val="21"/>
                <w:szCs w:val="21"/>
              </w:rPr>
              <w:t xml:space="preserve">dr n. med. Jacek </w:t>
            </w:r>
            <w:proofErr w:type="spellStart"/>
            <w:r w:rsidRPr="00CE61EB">
              <w:rPr>
                <w:rFonts w:asciiTheme="minorHAnsi" w:hAnsiTheme="minorHAnsi" w:cstheme="minorHAnsi"/>
                <w:sz w:val="21"/>
                <w:szCs w:val="21"/>
              </w:rPr>
              <w:t>Bicki</w:t>
            </w:r>
            <w:proofErr w:type="spellEnd"/>
          </w:p>
          <w:p w14:paraId="72454463" w14:textId="672A01BA" w:rsidR="002D77AC" w:rsidRPr="00CE61EB" w:rsidRDefault="002D77AC" w:rsidP="00CE61E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lek. Robert Mazurkiewicz</w:t>
            </w:r>
          </w:p>
        </w:tc>
      </w:tr>
      <w:tr w:rsidR="00CE61EB" w:rsidRPr="00341AC4" w14:paraId="61AC06B3" w14:textId="77777777" w:rsidTr="00FD44EB">
        <w:trPr>
          <w:trHeight w:val="285"/>
          <w:jc w:val="center"/>
        </w:trPr>
        <w:tc>
          <w:tcPr>
            <w:tcW w:w="4742" w:type="dxa"/>
          </w:tcPr>
          <w:p w14:paraId="29CD3083" w14:textId="2619BB49" w:rsidR="00CE61EB" w:rsidRPr="00341AC4" w:rsidRDefault="00CE61EB" w:rsidP="00CE61E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191B" w14:textId="4F683CC0" w:rsidR="00CE61EB" w:rsidRDefault="00606009" w:rsidP="00CE61E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hyperlink r:id="rId6" w:history="1">
              <w:r w:rsidR="002D77AC" w:rsidRPr="007C4588">
                <w:rPr>
                  <w:rStyle w:val="Hipercze"/>
                  <w:rFonts w:asciiTheme="minorHAnsi" w:hAnsiTheme="minorHAnsi" w:cstheme="minorHAnsi"/>
                  <w:sz w:val="21"/>
                  <w:szCs w:val="21"/>
                </w:rPr>
                <w:t>jacek.bicki@ujk.edu.pl</w:t>
              </w:r>
            </w:hyperlink>
          </w:p>
          <w:p w14:paraId="3FCAC9C9" w14:textId="2423B360" w:rsidR="002D77AC" w:rsidRPr="00CE61EB" w:rsidRDefault="002D77AC" w:rsidP="00CE61E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robert.mazurkiewicz@ujk.edu.pl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0F7389A7" w:rsidR="000746C5" w:rsidRPr="00341AC4" w:rsidRDefault="00CE61E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D2AFBFE" w:rsidR="000746C5" w:rsidRPr="00341AC4" w:rsidRDefault="00CE61E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</w:t>
            </w:r>
            <w:r w:rsidRPr="00CE6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aliczenie przedmiotu Chirurgia ogólna na III oraz IV roku studiów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7B5242C" w:rsidR="000746C5" w:rsidRPr="00341AC4" w:rsidRDefault="00CE61EB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E6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(C), ćw. e-learning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006C320" w:rsidR="000746C5" w:rsidRPr="00341AC4" w:rsidRDefault="00CE61EB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E6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Klinika Chirurgii Ogólnej, Onkologicznej i Endokrynologicznej </w:t>
            </w:r>
            <w:proofErr w:type="spellStart"/>
            <w:r w:rsidRPr="00CE6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WSzZ</w:t>
            </w:r>
            <w:proofErr w:type="spellEnd"/>
            <w:r w:rsidRPr="00CE6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 Kielcach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793D60D2" w:rsidR="000746C5" w:rsidRPr="00341AC4" w:rsidRDefault="00CE61EB" w:rsidP="00CE61E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E6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- Zaliczenie z oceną;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CE6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Ćw. e-learning - zaliczenie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EC2FE03" w:rsidR="00402BCD" w:rsidRPr="00341AC4" w:rsidRDefault="00CE61EB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E6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(w tym e-learning): Pokaz z opisem tematyki ran i instrumentarium. Zajęcia praktyczne.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21539079" w14:textId="3482B2BB" w:rsidR="00566B57" w:rsidRPr="00341AC4" w:rsidRDefault="00CE61EB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E6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Chirurgia</w:t>
            </w:r>
            <w:proofErr w:type="spellEnd"/>
            <w:r w:rsidRPr="00CE6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  <w:t>, tom 1- 4, prof. G. Wallner, PZWL 2021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535C4C20" w14:textId="77777777" w:rsidR="00566B57" w:rsidRDefault="00CE61EB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E6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Podstawowy kurs chirurgii skóry, Andrzej Bieniek, Wojciech Baran, Urban&amp; Partner, 2015</w:t>
            </w:r>
          </w:p>
          <w:p w14:paraId="0D4B44DB" w14:textId="77777777" w:rsidR="00482A1D" w:rsidRDefault="00482A1D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Technika wiązania w chirurgii, Tadeusz Orłowski PZWL1976</w:t>
            </w:r>
          </w:p>
          <w:p w14:paraId="7456B6D4" w14:textId="3D63CC0D" w:rsidR="00482A1D" w:rsidRPr="00341AC4" w:rsidRDefault="00482A1D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08E27F60" w14:textId="6DED4AEC" w:rsidR="00F0674F" w:rsidRPr="00341AC4" w:rsidRDefault="00F0674F" w:rsidP="00F0674F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70C4C09E" w14:textId="474A70E0" w:rsidR="003E0703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F0674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F0674F" w:rsidRPr="00F0674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Zapoznanie ze sposobami zaopatrywania ran</w:t>
      </w:r>
    </w:p>
    <w:p w14:paraId="06127FC5" w14:textId="023BF1FF" w:rsidR="00F0674F" w:rsidRPr="00341AC4" w:rsidRDefault="00F0674F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C2. </w:t>
      </w:r>
      <w:r w:rsidRPr="00F0674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Prezentacja </w:t>
      </w:r>
      <w:r w:rsidR="008C408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sposobu zaopatrywania ran.</w:t>
      </w:r>
    </w:p>
    <w:p w14:paraId="471E5D6B" w14:textId="307B2BA5" w:rsidR="003E0703" w:rsidRDefault="00F0674F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Pr="00F0674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Kształtowanie znajomości podstawowych narzędzi chirurgicznych</w:t>
      </w:r>
      <w:r w:rsidR="008C408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klasycznych i laparoskopowych, Rodzaje szwów i igieł.</w:t>
      </w:r>
    </w:p>
    <w:p w14:paraId="09F700BA" w14:textId="04CC6A15" w:rsidR="00F0674F" w:rsidRDefault="00F0674F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C4. </w:t>
      </w:r>
      <w:r w:rsidRPr="00F0674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Zaprezentowanie techniki szycia</w:t>
      </w:r>
    </w:p>
    <w:p w14:paraId="57C98537" w14:textId="214AE218" w:rsidR="00F0674F" w:rsidRPr="00F0674F" w:rsidRDefault="00F0674F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C5. </w:t>
      </w:r>
      <w:r w:rsidRPr="00F0674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Organizowanie działania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razie ekspozycji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EC358EB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57631787" w14:textId="764EB34C" w:rsidR="006D764F" w:rsidRDefault="00F0674F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0674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Wprowadzenie do tematyki ran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–</w:t>
      </w:r>
      <w:r w:rsidRPr="00F0674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seminarium</w:t>
      </w:r>
    </w:p>
    <w:p w14:paraId="799F212D" w14:textId="7BE8CEE4" w:rsidR="00F0674F" w:rsidRDefault="00F0674F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0674F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 xml:space="preserve">Omówienie instrumentarium chirurgicznego i podstawowych technik szycia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–</w:t>
      </w:r>
      <w:r w:rsidRPr="00F0674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seminarium</w:t>
      </w:r>
    </w:p>
    <w:p w14:paraId="70AB2F4D" w14:textId="564B5BE6" w:rsidR="00F0674F" w:rsidRPr="00341AC4" w:rsidRDefault="00F0674F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0674F">
        <w:rPr>
          <w:rFonts w:asciiTheme="minorHAnsi" w:hAnsiTheme="minorHAnsi" w:cstheme="minorHAnsi"/>
          <w:color w:val="000000" w:themeColor="text1"/>
          <w:sz w:val="24"/>
          <w:szCs w:val="24"/>
        </w:rPr>
        <w:t>Ćwiczenia praktyczne – szycie ran; uwzględnienie odmienności zasad postępowania w zależności od typu ubytku wymagającego zaopatrzenia</w:t>
      </w:r>
    </w:p>
    <w:p w14:paraId="0F8A7308" w14:textId="0DC7D9D1" w:rsidR="006D764F" w:rsidRDefault="006D764F" w:rsidP="004501ED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33D64F9C" w14:textId="430CF4E4" w:rsidR="00482A1D" w:rsidRDefault="00482A1D" w:rsidP="004501ED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4. Techniki szwu klasycznego i laparoskopowego</w:t>
      </w:r>
      <w:r w:rsidR="008C4089">
        <w:rPr>
          <w:rFonts w:asciiTheme="minorHAnsi" w:hAnsiTheme="minorHAnsi" w:cstheme="minorHAnsi"/>
          <w:color w:val="000000" w:themeColor="text1"/>
          <w:sz w:val="24"/>
          <w:szCs w:val="24"/>
        </w:rPr>
        <w:t>. Nauka wiązania chirurgicznego sposobami klasycznymi i laparoskopowymi.</w:t>
      </w:r>
    </w:p>
    <w:p w14:paraId="43EF097A" w14:textId="7FE04C10" w:rsidR="00482A1D" w:rsidRDefault="00482A1D" w:rsidP="004501ED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5. Szwy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staplerowe</w:t>
      </w:r>
      <w:proofErr w:type="spellEnd"/>
    </w:p>
    <w:p w14:paraId="6D0F590A" w14:textId="5B1E8E35" w:rsidR="00482A1D" w:rsidRPr="00341AC4" w:rsidRDefault="00482A1D" w:rsidP="004501ED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6. Jak zdjąć szwy i zszywki z rany</w:t>
      </w:r>
    </w:p>
    <w:p w14:paraId="394B9EBA" w14:textId="1A8A2635" w:rsidR="006D764F" w:rsidRPr="00F0674F" w:rsidRDefault="00F0674F" w:rsidP="00F0674F">
      <w:pPr>
        <w:pStyle w:val="TableParagraph"/>
        <w:numPr>
          <w:ilvl w:val="0"/>
          <w:numId w:val="15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F0674F">
        <w:rPr>
          <w:rFonts w:asciiTheme="minorHAnsi" w:hAnsiTheme="minorHAnsi" w:cstheme="minorHAnsi"/>
          <w:color w:val="000000" w:themeColor="text1"/>
          <w:sz w:val="24"/>
          <w:szCs w:val="24"/>
        </w:rPr>
        <w:t>Przypadki kliniczne - prezentacja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6E60C3" w:rsidRPr="00341AC4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391A9111" w:rsidR="006E60C3" w:rsidRPr="00341AC4" w:rsidRDefault="00E9789C" w:rsidP="0023467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E9789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Zna </w:t>
            </w:r>
            <w:r w:rsidR="00234676" w:rsidRPr="002346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zasady kwalifikacji do podstawowych zabieg</w:t>
            </w:r>
            <w:r w:rsidR="002346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ów operacyjnych i inwazyjnych</w:t>
            </w:r>
            <w:r w:rsidR="00234676" w:rsidRPr="0023467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procedur diagnostyczno-leczniczych, zasady ich wykonywania i najczęstsze powikłania;</w:t>
            </w:r>
          </w:p>
        </w:tc>
        <w:tc>
          <w:tcPr>
            <w:tcW w:w="1773" w:type="dxa"/>
          </w:tcPr>
          <w:p w14:paraId="1881EAEC" w14:textId="4033C83D" w:rsidR="006E60C3" w:rsidRPr="00341AC4" w:rsidRDefault="00E9789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F.W3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9789C" w:rsidRPr="00011D82" w14:paraId="3F10EFF6" w14:textId="77777777" w:rsidTr="00011D9D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E9789C" w:rsidRPr="00011D82" w:rsidRDefault="00E9789C" w:rsidP="00E9789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11D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B30C" w14:textId="70F75D7C" w:rsidR="00E9789C" w:rsidRPr="00011D82" w:rsidRDefault="00E9789C" w:rsidP="00E9789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11D82">
              <w:rPr>
                <w:rFonts w:asciiTheme="minorHAnsi" w:hAnsiTheme="minorHAnsi" w:cstheme="minorHAnsi"/>
                <w:sz w:val="21"/>
                <w:szCs w:val="21"/>
              </w:rPr>
              <w:t>Potrafi zaopatrywać prostą ranę, zakładać i zmieniać jałowy opatrunek chirurgiczny;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CF2C" w14:textId="77777777" w:rsidR="00E9789C" w:rsidRPr="00011D82" w:rsidRDefault="00E9789C" w:rsidP="00011D8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11D82">
              <w:rPr>
                <w:rFonts w:asciiTheme="minorHAnsi" w:hAnsiTheme="minorHAnsi" w:cstheme="minorHAnsi"/>
                <w:sz w:val="21"/>
                <w:szCs w:val="21"/>
              </w:rPr>
              <w:t>F.U4</w:t>
            </w:r>
          </w:p>
          <w:p w14:paraId="69BAD1D6" w14:textId="77777777" w:rsidR="00E9789C" w:rsidRPr="00011D82" w:rsidRDefault="00E9789C" w:rsidP="00E9789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9789C" w:rsidRPr="00011D82" w14:paraId="4D5F8E78" w14:textId="77777777" w:rsidTr="00011D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602D36AE" w:rsidR="00E9789C" w:rsidRPr="00011D82" w:rsidRDefault="00E9789C" w:rsidP="00E9789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11D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A8C0" w14:textId="5CCA5050" w:rsidR="00E9789C" w:rsidRPr="00011D82" w:rsidRDefault="00E9789C" w:rsidP="00E9789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11D82">
              <w:rPr>
                <w:rFonts w:asciiTheme="minorHAnsi" w:hAnsiTheme="minorHAnsi" w:cstheme="minorHAnsi"/>
                <w:sz w:val="21"/>
                <w:szCs w:val="21"/>
              </w:rPr>
              <w:t>Potrafi zaopatrywać krwawienie zewnętrzne;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9DC6" w14:textId="4274DD2B" w:rsidR="00E9789C" w:rsidRPr="00011D82" w:rsidRDefault="00E9789C" w:rsidP="00011D8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11D82">
              <w:rPr>
                <w:rFonts w:asciiTheme="minorHAnsi" w:hAnsiTheme="minorHAnsi" w:cstheme="minorHAnsi"/>
                <w:sz w:val="21"/>
                <w:szCs w:val="21"/>
              </w:rPr>
              <w:t>F.U9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9789C" w:rsidRPr="00011D82" w14:paraId="3F111010" w14:textId="77777777" w:rsidTr="00620D10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E9789C" w:rsidRPr="00011D82" w:rsidRDefault="00E9789C" w:rsidP="00E9789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11D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4B3BFBC9" w:rsidR="00E9789C" w:rsidRPr="00011D82" w:rsidRDefault="00E9789C" w:rsidP="00011D8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11D82">
              <w:rPr>
                <w:rFonts w:asciiTheme="minorHAnsi" w:eastAsia="Arial Unicode MS" w:hAnsiTheme="minorHAnsi" w:cstheme="minorHAnsi"/>
                <w:sz w:val="21"/>
                <w:szCs w:val="21"/>
              </w:rPr>
              <w:t>Jest gotów do</w:t>
            </w:r>
            <w:r w:rsidR="00234676">
              <w:rPr>
                <w:rFonts w:asciiTheme="minorHAnsi" w:eastAsia="Arial Unicode MS" w:hAnsiTheme="minorHAnsi" w:cstheme="minorHAnsi"/>
                <w:sz w:val="21"/>
                <w:szCs w:val="21"/>
              </w:rPr>
              <w:t xml:space="preserve"> </w:t>
            </w:r>
            <w:r w:rsidRPr="00011D82">
              <w:rPr>
                <w:rFonts w:asciiTheme="minorHAnsi" w:eastAsia="Arial Unicode MS" w:hAnsiTheme="minorHAnsi" w:cstheme="minorHAnsi"/>
                <w:sz w:val="21"/>
                <w:szCs w:val="21"/>
              </w:rPr>
              <w:t>dostrzegania i rozpoznawania własnych ograniczeń oraz dokonywania samooceny</w:t>
            </w:r>
            <w:r w:rsidR="00011D82">
              <w:rPr>
                <w:rFonts w:asciiTheme="minorHAnsi" w:eastAsia="Arial Unicode MS" w:hAnsiTheme="minorHAnsi" w:cstheme="minorHAnsi"/>
                <w:sz w:val="21"/>
                <w:szCs w:val="21"/>
              </w:rPr>
              <w:t xml:space="preserve"> </w:t>
            </w:r>
            <w:r w:rsidRPr="00011D82">
              <w:rPr>
                <w:rFonts w:asciiTheme="minorHAnsi" w:eastAsia="Arial Unicode MS" w:hAnsiTheme="minorHAnsi" w:cstheme="minorHAnsi"/>
                <w:sz w:val="21"/>
                <w:szCs w:val="21"/>
              </w:rPr>
              <w:t>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3F23391D" w:rsidR="00E9789C" w:rsidRPr="00011D82" w:rsidRDefault="00E9789C" w:rsidP="00E9789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11D82">
              <w:rPr>
                <w:rFonts w:asciiTheme="minorHAnsi" w:eastAsia="Arial Unicode MS" w:hAnsiTheme="minorHAnsi" w:cstheme="minorHAnsi"/>
                <w:sz w:val="21"/>
                <w:szCs w:val="21"/>
              </w:rPr>
              <w:t>H.S5</w:t>
            </w:r>
          </w:p>
        </w:tc>
      </w:tr>
      <w:tr w:rsidR="00E9789C" w:rsidRPr="00011D82" w14:paraId="5898594F" w14:textId="77777777" w:rsidTr="00620D10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15C25E2C" w:rsidR="00E9789C" w:rsidRPr="00011D82" w:rsidRDefault="00E9789C" w:rsidP="00E9789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11D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57373A37" w:rsidR="00E9789C" w:rsidRPr="00011D82" w:rsidRDefault="00E9789C" w:rsidP="00E9789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11D82">
              <w:rPr>
                <w:rFonts w:asciiTheme="minorHAnsi" w:eastAsia="Arial Unicode MS" w:hAnsiTheme="minorHAnsi" w:cstheme="minorHAnsi"/>
                <w:sz w:val="21"/>
                <w:szCs w:val="21"/>
              </w:rPr>
              <w:t>Jest gotów do</w:t>
            </w:r>
            <w:r w:rsidR="00234676">
              <w:rPr>
                <w:rFonts w:asciiTheme="minorHAnsi" w:eastAsia="Arial Unicode MS" w:hAnsiTheme="minorHAnsi" w:cstheme="minorHAnsi"/>
                <w:sz w:val="21"/>
                <w:szCs w:val="21"/>
              </w:rPr>
              <w:t xml:space="preserve"> </w:t>
            </w:r>
            <w:r w:rsidRPr="00011D82">
              <w:rPr>
                <w:rFonts w:asciiTheme="minorHAnsi" w:eastAsia="Arial Unicode MS" w:hAnsiTheme="minorHAnsi" w:cstheme="minorHAnsi"/>
                <w:sz w:val="21"/>
                <w:szCs w:val="21"/>
              </w:rPr>
              <w:t>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4552E25B" w:rsidR="00E9789C" w:rsidRPr="00011D82" w:rsidRDefault="00E9789C" w:rsidP="00E9789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11D82">
              <w:rPr>
                <w:rFonts w:asciiTheme="minorHAnsi" w:eastAsia="Arial Unicode MS" w:hAnsiTheme="minorHAnsi" w:cstheme="minorHAnsi"/>
                <w:sz w:val="21"/>
                <w:szCs w:val="21"/>
              </w:rPr>
              <w:t>H.S7</w:t>
            </w:r>
          </w:p>
        </w:tc>
      </w:tr>
      <w:tr w:rsidR="00E9789C" w:rsidRPr="00011D82" w14:paraId="0E1B2917" w14:textId="77777777" w:rsidTr="00620D10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02D81EA" w14:textId="07EAEF06" w:rsidR="00E9789C" w:rsidRPr="00011D82" w:rsidRDefault="00E9789C" w:rsidP="00E9789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11D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7CDDC3F2" w14:textId="7CC134E8" w:rsidR="00E9789C" w:rsidRPr="00011D82" w:rsidRDefault="00E9789C" w:rsidP="00E9789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11D82">
              <w:rPr>
                <w:rFonts w:asciiTheme="minorHAnsi" w:eastAsia="Arial Unicode MS" w:hAnsiTheme="minorHAnsi" w:cstheme="minorHAnsi"/>
                <w:sz w:val="21"/>
                <w:szCs w:val="21"/>
              </w:rPr>
              <w:t>Jest gotów do</w:t>
            </w:r>
            <w:r w:rsidR="00234676">
              <w:rPr>
                <w:rFonts w:asciiTheme="minorHAnsi" w:eastAsia="Arial Unicode MS" w:hAnsiTheme="minorHAnsi" w:cstheme="minorHAnsi"/>
                <w:sz w:val="21"/>
                <w:szCs w:val="21"/>
              </w:rPr>
              <w:t xml:space="preserve"> </w:t>
            </w:r>
            <w:r w:rsidRPr="00011D82">
              <w:rPr>
                <w:rFonts w:asciiTheme="minorHAnsi" w:eastAsia="Arial Unicode MS" w:hAnsiTheme="minorHAnsi" w:cstheme="minorHAnsi"/>
                <w:sz w:val="21"/>
                <w:szCs w:val="21"/>
              </w:rPr>
              <w:t>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283A" w14:textId="17C28837" w:rsidR="00E9789C" w:rsidRPr="00011D82" w:rsidRDefault="00E9789C" w:rsidP="00E9789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11D82">
              <w:rPr>
                <w:rFonts w:asciiTheme="minorHAnsi" w:eastAsia="Arial Unicode MS" w:hAnsiTheme="minorHAnsi" w:cstheme="minorHAnsi"/>
                <w:sz w:val="21"/>
                <w:szCs w:val="21"/>
              </w:rPr>
              <w:t>H.S10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00327D94" w14:textId="77777777" w:rsidR="00011D82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  <w:p w14:paraId="2A7FD4F8" w14:textId="2C084C7E" w:rsidR="00CF48D1" w:rsidRPr="00341AC4" w:rsidRDefault="00011D82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Zaliczenie ustne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DF51EB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DF51EB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DF51EB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DF51EB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DF51EB" w:rsidRPr="00DF51EB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57FD6E4A" w:rsidR="00DF51EB" w:rsidRPr="00DF51EB" w:rsidRDefault="00DF51EB" w:rsidP="00DF51E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...W01</w:t>
            </w:r>
          </w:p>
        </w:tc>
        <w:tc>
          <w:tcPr>
            <w:tcW w:w="408" w:type="dxa"/>
          </w:tcPr>
          <w:p w14:paraId="4C6EC9F3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1BB2E6AB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123A81BA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1329002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0392C09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6A990380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512C367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F51EB" w:rsidRPr="00DF51EB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4480A3CC" w:rsidR="00DF51EB" w:rsidRPr="00DF51EB" w:rsidRDefault="00DF51EB" w:rsidP="00DF51E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...U01</w:t>
            </w:r>
          </w:p>
        </w:tc>
        <w:tc>
          <w:tcPr>
            <w:tcW w:w="408" w:type="dxa"/>
          </w:tcPr>
          <w:p w14:paraId="0736369D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3947FB73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698F85A0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A82181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5C5B4031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0B283E83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E6E407C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F51EB" w:rsidRPr="00DF51EB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12977889" w:rsidR="00DF51EB" w:rsidRPr="00DF51EB" w:rsidRDefault="00DF51EB" w:rsidP="00DF51E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198646A4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420628C9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6AF2EFC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33BA796F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21F2E87B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21AE1F4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F51EB" w:rsidRPr="00DF51EB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F05644" w:rsidR="00DF51EB" w:rsidRPr="00DF51EB" w:rsidRDefault="00DF51EB" w:rsidP="00DF51E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...K01</w:t>
            </w:r>
          </w:p>
        </w:tc>
        <w:tc>
          <w:tcPr>
            <w:tcW w:w="408" w:type="dxa"/>
          </w:tcPr>
          <w:p w14:paraId="2E77055B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4F50CF94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015782D0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155E433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13D164CE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ECD75B2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CDB27B6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F51EB" w:rsidRPr="00DF51EB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4BD5101A" w:rsidR="00DF51EB" w:rsidRPr="00DF51EB" w:rsidRDefault="00DF51EB" w:rsidP="00DF51E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6A383DF9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1542063C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3E4B209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6314DF44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2B2924A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E76B56B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DF51EB" w:rsidRPr="00DF51EB" w14:paraId="29EF182A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7D1A64C" w14:textId="32E8BD78" w:rsidR="00DF51EB" w:rsidRPr="00DF51EB" w:rsidRDefault="00DF51EB" w:rsidP="00DF51E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K03</w:t>
            </w:r>
          </w:p>
        </w:tc>
        <w:tc>
          <w:tcPr>
            <w:tcW w:w="408" w:type="dxa"/>
          </w:tcPr>
          <w:p w14:paraId="00E5762C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F3312D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27837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BADEE0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050BD2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A345F7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CBFE3EE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897FB14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87EB08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5077A9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00B5B80" w14:textId="0AAE782A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EC1ED75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BF5E93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89BE24E" w14:textId="20F5E6C5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F4586F4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571676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055BD9" w14:textId="32C628E4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A16967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8555886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321126" w14:textId="646FDF3A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4C8E468" w14:textId="77777777" w:rsidR="00DF51EB" w:rsidRPr="00DF51EB" w:rsidRDefault="00DF51EB" w:rsidP="00DF51E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513E7FEB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bookmarkStart w:id="1" w:name="_GoBack"/>
      <w:bookmarkEnd w:id="1"/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DF51EB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DF51EB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DF51EB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DF51EB" w:rsidRPr="00DF51EB" w14:paraId="277FAE1E" w14:textId="77777777" w:rsidTr="00FD15C1">
        <w:trPr>
          <w:jc w:val="center"/>
        </w:trPr>
        <w:tc>
          <w:tcPr>
            <w:tcW w:w="953" w:type="dxa"/>
          </w:tcPr>
          <w:p w14:paraId="19E1F1F0" w14:textId="1553B4E9" w:rsidR="00DF51EB" w:rsidRPr="00DF51EB" w:rsidRDefault="00DF51EB" w:rsidP="00DF51E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44891B14" w:rsidR="00DF51EB" w:rsidRPr="00DF51EB" w:rsidRDefault="00DF51EB" w:rsidP="00DF51E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b w:val="0"/>
                <w:sz w:val="21"/>
                <w:szCs w:val="21"/>
              </w:rPr>
              <w:t>Student zna treści programowe w zakresie podstawowym, jego odpowiedzi są chaotyczne, wymaga pytań naprowadzających; analiza przypadków wymaga wsparcia prowadzącego.</w:t>
            </w:r>
          </w:p>
        </w:tc>
      </w:tr>
      <w:tr w:rsidR="00DF51EB" w:rsidRPr="00DF51EB" w14:paraId="11404FDC" w14:textId="77777777" w:rsidTr="00FD15C1">
        <w:trPr>
          <w:jc w:val="center"/>
        </w:trPr>
        <w:tc>
          <w:tcPr>
            <w:tcW w:w="953" w:type="dxa"/>
          </w:tcPr>
          <w:p w14:paraId="684786CB" w14:textId="64E3E01F" w:rsidR="00DF51EB" w:rsidRPr="00DF51EB" w:rsidRDefault="00DF51EB" w:rsidP="00DF51E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5AE0A6C1" w:rsidR="00DF51EB" w:rsidRPr="00DF51EB" w:rsidRDefault="00DF51EB" w:rsidP="00DF51E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b w:val="0"/>
                <w:sz w:val="21"/>
                <w:szCs w:val="21"/>
              </w:rPr>
              <w:t>Student zna materiał w zakresie podstawowym, odpowiada w sposób usystematyzowany, ale nie zawsze w pełni samodzielny; rozwiązuje typowe problemy kliniczne z pomocą prowadzącego.</w:t>
            </w:r>
          </w:p>
        </w:tc>
      </w:tr>
      <w:tr w:rsidR="00DF51EB" w:rsidRPr="00DF51EB" w14:paraId="7B8C31F7" w14:textId="77777777" w:rsidTr="00FD15C1">
        <w:trPr>
          <w:jc w:val="center"/>
        </w:trPr>
        <w:tc>
          <w:tcPr>
            <w:tcW w:w="953" w:type="dxa"/>
          </w:tcPr>
          <w:p w14:paraId="6B4477CC" w14:textId="1CB33891" w:rsidR="00DF51EB" w:rsidRPr="00DF51EB" w:rsidRDefault="00DF51EB" w:rsidP="00DF51E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776A27CE" w:rsidR="00DF51EB" w:rsidRPr="00DF51EB" w:rsidRDefault="00DF51EB" w:rsidP="00DF51E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b w:val="0"/>
                <w:sz w:val="21"/>
                <w:szCs w:val="21"/>
              </w:rPr>
              <w:t>Student potrafi samodzielnie analizować typowe przypadki kliniczne, odpowiada poprawnie i w sposób uporządkowany; stosuje wiedzę w praktyce.</w:t>
            </w:r>
          </w:p>
        </w:tc>
      </w:tr>
      <w:tr w:rsidR="00DF51EB" w:rsidRPr="00DF51EB" w14:paraId="53052AEB" w14:textId="77777777" w:rsidTr="00FD15C1">
        <w:trPr>
          <w:jc w:val="center"/>
        </w:trPr>
        <w:tc>
          <w:tcPr>
            <w:tcW w:w="953" w:type="dxa"/>
          </w:tcPr>
          <w:p w14:paraId="4C65D833" w14:textId="37FCA98B" w:rsidR="00DF51EB" w:rsidRPr="00DF51EB" w:rsidRDefault="00DF51EB" w:rsidP="00DF51E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3E86070B" w:rsidR="00DF51EB" w:rsidRPr="00DF51EB" w:rsidRDefault="00DF51EB" w:rsidP="00DF51E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b w:val="0"/>
                <w:sz w:val="21"/>
                <w:szCs w:val="21"/>
              </w:rPr>
              <w:t>Student posługuje się wiedzą wykraczającą poza podstawowy zakres, potrafi rozwiązywać także nietypowe problemy kliniczne, korzysta z piśmiennictwa uzupełniającego.</w:t>
            </w:r>
          </w:p>
        </w:tc>
      </w:tr>
      <w:tr w:rsidR="00DF51EB" w:rsidRPr="00DF51EB" w14:paraId="59CC13F9" w14:textId="77777777" w:rsidTr="00FD15C1">
        <w:trPr>
          <w:jc w:val="center"/>
        </w:trPr>
        <w:tc>
          <w:tcPr>
            <w:tcW w:w="953" w:type="dxa"/>
          </w:tcPr>
          <w:p w14:paraId="084C6C17" w14:textId="089DBAF5" w:rsidR="00DF51EB" w:rsidRPr="00DF51EB" w:rsidRDefault="00DF51EB" w:rsidP="00DF51E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36C8F88E" w:rsidR="00DF51EB" w:rsidRPr="00DF51EB" w:rsidRDefault="00DF51EB" w:rsidP="00DF51E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DF51EB">
              <w:rPr>
                <w:rFonts w:asciiTheme="minorHAnsi" w:hAnsiTheme="minorHAnsi" w:cstheme="minorHAnsi"/>
                <w:b w:val="0"/>
                <w:sz w:val="21"/>
                <w:szCs w:val="21"/>
              </w:rPr>
              <w:t>Student samodzielnie i krytycznie analizuje przypadki, integruje wiedzę interdyscyplinarną, proponuje rozwiązania zgodne z aktualnymi wytycznymi (EBM)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B6C5FF3" w:rsidR="00896E3C" w:rsidRPr="00341AC4" w:rsidRDefault="00DF51E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37A9D175" w:rsidR="00896E3C" w:rsidRPr="00341AC4" w:rsidRDefault="00DF51E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21240C9D" w:rsidR="00896E3C" w:rsidRPr="00341AC4" w:rsidRDefault="00DF51E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vAlign w:val="center"/>
          </w:tcPr>
          <w:p w14:paraId="492C2401" w14:textId="7F04B2AE" w:rsidR="00896E3C" w:rsidRPr="00341AC4" w:rsidRDefault="00DF51E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7247C0A2" w14:textId="77777777" w:rsidR="00896E3C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(należy wskazać jakie? np. </w:t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zajęcia prowadzone</w:t>
            </w:r>
            <w:r w:rsidR="00EB05C8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 wykorzystaniem metod i technik kształcenia na </w:t>
            </w:r>
            <w:r w:rsidR="00341AC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odległość) *</w:t>
            </w:r>
          </w:p>
          <w:p w14:paraId="3C10EE32" w14:textId="3AAD23CC" w:rsidR="00DF51EB" w:rsidRPr="00341AC4" w:rsidRDefault="00DF51EB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e-learning</w:t>
            </w:r>
          </w:p>
        </w:tc>
        <w:tc>
          <w:tcPr>
            <w:tcW w:w="2172" w:type="dxa"/>
            <w:vAlign w:val="center"/>
          </w:tcPr>
          <w:p w14:paraId="708ECB9A" w14:textId="1F431F34" w:rsidR="00896E3C" w:rsidRPr="00341AC4" w:rsidRDefault="00DF51E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125D22D" w14:textId="6D10DC6A" w:rsidR="00896E3C" w:rsidRPr="00341AC4" w:rsidRDefault="00DF51E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AE4B622" w:rsidR="00896E3C" w:rsidRPr="00341AC4" w:rsidRDefault="00DF51E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32C1848" w:rsidR="00896E3C" w:rsidRPr="00341AC4" w:rsidRDefault="00DF51E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1916F14E" w:rsidR="00896E3C" w:rsidRPr="00341AC4" w:rsidRDefault="00DF51E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vAlign w:val="center"/>
          </w:tcPr>
          <w:p w14:paraId="33F52B04" w14:textId="203400A0" w:rsidR="00896E3C" w:rsidRPr="00341AC4" w:rsidRDefault="00DF51E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B4A6A47" w:rsidR="00896E3C" w:rsidRPr="00341AC4" w:rsidRDefault="00DF51E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40DBCD35" w:rsidR="00896E3C" w:rsidRPr="00341AC4" w:rsidRDefault="00DF51E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B5C328F" w:rsidR="001106DC" w:rsidRPr="00341AC4" w:rsidRDefault="00DF51E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2B0C7CA8" w:rsidR="00896E3C" w:rsidRPr="00341AC4" w:rsidRDefault="00DF51E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2"/>
  </w:num>
  <w:num w:numId="2">
    <w:abstractNumId w:val="4"/>
  </w:num>
  <w:num w:numId="3">
    <w:abstractNumId w:val="17"/>
  </w:num>
  <w:num w:numId="4">
    <w:abstractNumId w:val="33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4"/>
  </w:num>
  <w:num w:numId="25">
    <w:abstractNumId w:val="10"/>
  </w:num>
  <w:num w:numId="26">
    <w:abstractNumId w:val="18"/>
  </w:num>
  <w:num w:numId="27">
    <w:abstractNumId w:val="35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11D82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93DB8"/>
    <w:rsid w:val="001D18A7"/>
    <w:rsid w:val="001D511D"/>
    <w:rsid w:val="001E0ADE"/>
    <w:rsid w:val="001E7B5A"/>
    <w:rsid w:val="00204C4C"/>
    <w:rsid w:val="00234676"/>
    <w:rsid w:val="002401BA"/>
    <w:rsid w:val="0027397F"/>
    <w:rsid w:val="002D77AC"/>
    <w:rsid w:val="00341AC4"/>
    <w:rsid w:val="0034602B"/>
    <w:rsid w:val="003622B2"/>
    <w:rsid w:val="00363F81"/>
    <w:rsid w:val="003B55C2"/>
    <w:rsid w:val="003B6F34"/>
    <w:rsid w:val="003D5C56"/>
    <w:rsid w:val="003E0703"/>
    <w:rsid w:val="003F622F"/>
    <w:rsid w:val="00402BCD"/>
    <w:rsid w:val="00406793"/>
    <w:rsid w:val="00421C9E"/>
    <w:rsid w:val="004256BE"/>
    <w:rsid w:val="00436303"/>
    <w:rsid w:val="004443B6"/>
    <w:rsid w:val="004501ED"/>
    <w:rsid w:val="00482A1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06009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75AF1"/>
    <w:rsid w:val="00791CE2"/>
    <w:rsid w:val="007B605E"/>
    <w:rsid w:val="007C3DBD"/>
    <w:rsid w:val="00834C51"/>
    <w:rsid w:val="00862E0A"/>
    <w:rsid w:val="00896E3C"/>
    <w:rsid w:val="008B336A"/>
    <w:rsid w:val="008C4089"/>
    <w:rsid w:val="008C61F5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E61EB"/>
    <w:rsid w:val="00CF48D1"/>
    <w:rsid w:val="00D05AB2"/>
    <w:rsid w:val="00D85EF3"/>
    <w:rsid w:val="00D864ED"/>
    <w:rsid w:val="00D86BF0"/>
    <w:rsid w:val="00D938BC"/>
    <w:rsid w:val="00DA28D5"/>
    <w:rsid w:val="00DB5D67"/>
    <w:rsid w:val="00DD65E8"/>
    <w:rsid w:val="00DE1F53"/>
    <w:rsid w:val="00DF51EB"/>
    <w:rsid w:val="00E17D02"/>
    <w:rsid w:val="00E63048"/>
    <w:rsid w:val="00E81B10"/>
    <w:rsid w:val="00E948C6"/>
    <w:rsid w:val="00E9789C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0674F"/>
    <w:rsid w:val="00F114BE"/>
    <w:rsid w:val="00F24029"/>
    <w:rsid w:val="00F5109B"/>
    <w:rsid w:val="00F55F91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2D77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acek.bicki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BFC3A-D02E-423B-8B78-64E15A8A9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826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5771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4</cp:revision>
  <cp:lastPrinted>2025-10-28T07:51:00Z</cp:lastPrinted>
  <dcterms:created xsi:type="dcterms:W3CDTF">2026-09-15T08:13:00Z</dcterms:created>
  <dcterms:modified xsi:type="dcterms:W3CDTF">2026-10-05T06:45:00Z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